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AB" w:rsidRDefault="00CE07D4" w:rsidP="0001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</w:t>
      </w:r>
    </w:p>
    <w:p w:rsidR="00CE07D4" w:rsidRDefault="00CE07D4" w:rsidP="0001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Wykonawców nr1</w:t>
      </w:r>
    </w:p>
    <w:p w:rsidR="00CE07D4" w:rsidRDefault="00CE07D4" w:rsidP="00573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D4" w:rsidRPr="005738AB" w:rsidRDefault="00CE07D4" w:rsidP="00573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38AB" w:rsidRPr="00CE07D4" w:rsidRDefault="00CE07D4" w:rsidP="00573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E07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Dotyczy </w:t>
      </w:r>
      <w:r w:rsidR="005738AB" w:rsidRPr="00CE07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: </w:t>
      </w:r>
      <w:r w:rsidRPr="00CE07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</w:t>
      </w:r>
      <w:r w:rsidR="005738AB" w:rsidRPr="00CE07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ostępowania o udzielenie zamówienia publicznego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5738AB" w:rsidRPr="005738AB" w:rsidRDefault="005738AB" w:rsidP="00573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sprawy: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CUW-46/2018</w:t>
      </w:r>
    </w:p>
    <w:p w:rsidR="005738AB" w:rsidRPr="005738AB" w:rsidRDefault="005738AB" w:rsidP="00573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38AB" w:rsidRPr="00CE07D4" w:rsidRDefault="00CE07D4" w:rsidP="00573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07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5738AB" w:rsidRPr="00CE07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 oleju opałowego na potrzeby szkół z terenu Gminy Waśniów.</w:t>
      </w:r>
      <w:r w:rsidRPr="00CE07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5738AB" w:rsidRPr="00CE07D4" w:rsidRDefault="005738AB" w:rsidP="00573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07D4" w:rsidRDefault="00CE07D4" w:rsidP="00DF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działając na podstawie </w:t>
      </w:r>
      <w:r w:rsidR="00635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art.38 ust. 2,4 ustawy z dnia 29 stycznia 2004r.Parwo zamówień publicznych ( Dz.U. </w:t>
      </w:r>
      <w:proofErr w:type="gramStart"/>
      <w:r w:rsidR="0063587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635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2017r. poz.1579- dalej ustawa) udziela odpowiedzi na zadane pytania oraz modyfikuje treść SIWZ</w:t>
      </w:r>
    </w:p>
    <w:p w:rsidR="005738AB" w:rsidRDefault="005738AB" w:rsidP="00573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738AB" w:rsidRPr="005738AB" w:rsidRDefault="005738AB" w:rsidP="005738AB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8AB">
        <w:rPr>
          <w:rFonts w:ascii="Times New Roman" w:hAnsi="Times New Roman" w:cs="Times New Roman"/>
          <w:b/>
          <w:sz w:val="24"/>
          <w:szCs w:val="24"/>
          <w:u w:val="single"/>
        </w:rPr>
        <w:t xml:space="preserve">Zapytanie nr 1 </w:t>
      </w:r>
    </w:p>
    <w:p w:rsidR="005738AB" w:rsidRDefault="005738AB" w:rsidP="00E36A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180 ust.3 pkt.1 ustawy prawo zamówień publicznych wnosimy o wprowadzenie zapisu w Specyfikacji istotnych warunków zamówienia i projekcie umowy, umożliwiającego tzw. mierzenie ilości sprzedawanego oleju opałowego </w:t>
      </w:r>
      <w:bookmarkStart w:id="0" w:name="_Hlk527640266"/>
      <w:r>
        <w:rPr>
          <w:rFonts w:ascii="Times New Roman" w:hAnsi="Times New Roman" w:cs="Times New Roman"/>
          <w:sz w:val="24"/>
          <w:szCs w:val="24"/>
        </w:rPr>
        <w:t>w temperaturze referencyjnej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bookmarkEnd w:id="0"/>
      <w:r>
        <w:rPr>
          <w:rFonts w:ascii="Times New Roman" w:hAnsi="Times New Roman" w:cs="Times New Roman"/>
          <w:sz w:val="24"/>
          <w:szCs w:val="24"/>
        </w:rPr>
        <w:t>i na tej podstawie wystawiania faktur..</w:t>
      </w:r>
    </w:p>
    <w:p w:rsidR="005738AB" w:rsidRDefault="005738AB" w:rsidP="00E36A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w/w zapisu rozumiemy jako oczekiwania rozliczeń w temp. rzeczywistej. Wymóg taki jest bardzo trudny do spełnienia przez małe i średnie firmy, które dostarczając olej przy temp. </w:t>
      </w:r>
      <w:proofErr w:type="gramStart"/>
      <w:r>
        <w:rPr>
          <w:rFonts w:ascii="Times New Roman" w:hAnsi="Times New Roman" w:cs="Times New Roman"/>
          <w:sz w:val="24"/>
          <w:szCs w:val="24"/>
        </w:rPr>
        <w:t>poniżej 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ponieważ z reguły większe dostawy realizowane są w okresach obniżonej temperatury) ponosiłyby stratę w wysokości ok. 1,5 % produktu na każdej dostawie. Podtrzymywanie takiego wymogu ogranicza zatem swobodę konkurencji, co jest sprzeczne z zasadami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 Określonymi w art.7.</w:t>
      </w:r>
    </w:p>
    <w:p w:rsidR="005738AB" w:rsidRDefault="005738AB" w:rsidP="00E36A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Ustawą z dnia 23 stycznia 2004 roku o podatku akcyzowym (Dz.U.</w:t>
      </w:r>
      <w:proofErr w:type="gramStart"/>
      <w:r>
        <w:rPr>
          <w:rFonts w:ascii="Times New Roman" w:hAnsi="Times New Roman" w:cs="Times New Roman"/>
          <w:sz w:val="24"/>
          <w:szCs w:val="24"/>
        </w:rPr>
        <w:t>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29 z 2004r., poz.257) producenci paliw, m.in. PKN ORLEN S.A. stosują objętościowy system </w:t>
      </w:r>
      <w:proofErr w:type="gramStart"/>
      <w:r>
        <w:rPr>
          <w:rFonts w:ascii="Times New Roman" w:hAnsi="Times New Roman" w:cs="Times New Roman"/>
          <w:sz w:val="24"/>
          <w:szCs w:val="24"/>
        </w:rPr>
        <w:t>sprzedaży   Paliw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oparty na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 temp. Referencyjnej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</w:p>
    <w:p w:rsidR="005738AB" w:rsidRDefault="005738AB" w:rsidP="00E36A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Dlatego wnosimy o dodanie zapisu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,że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dostarczone ilości oleju opałowego będą fakturowane w temp. </w:t>
      </w:r>
      <w:r w:rsidR="0017648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eferencyjnej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C, zgodnie z Ustawą z dnia 23 stycznia 2004r. o podatku akcyzowym (Dz. U. Nr 29 z 2004r. poz.257).</w:t>
      </w:r>
    </w:p>
    <w:p w:rsidR="005738AB" w:rsidRDefault="005738AB" w:rsidP="00E36A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Prosimy również o sprecyzowanie </w:t>
      </w:r>
      <w:r w:rsidRPr="00D54CB7">
        <w:rPr>
          <w:rFonts w:ascii="Times New Roman" w:hAnsi="Times New Roman" w:cs="Times New Roman"/>
          <w:sz w:val="24"/>
          <w:szCs w:val="24"/>
          <w:u w:val="single"/>
        </w:rPr>
        <w:t>konkretnego dnia</w:t>
      </w:r>
      <w:r>
        <w:rPr>
          <w:rFonts w:ascii="Times New Roman" w:hAnsi="Times New Roman" w:cs="Times New Roman"/>
          <w:sz w:val="24"/>
          <w:szCs w:val="24"/>
        </w:rPr>
        <w:t xml:space="preserve"> według którego ma być wyliczona cena /upust na podst. cen hurtowych producentów.</w:t>
      </w:r>
    </w:p>
    <w:p w:rsidR="005738AB" w:rsidRDefault="005738AB" w:rsidP="005738AB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8AB">
        <w:rPr>
          <w:rFonts w:ascii="Times New Roman" w:hAnsi="Times New Roman" w:cs="Times New Roman"/>
          <w:b/>
          <w:sz w:val="24"/>
          <w:szCs w:val="24"/>
          <w:u w:val="single"/>
        </w:rPr>
        <w:t>Odpowiedź:</w:t>
      </w:r>
    </w:p>
    <w:p w:rsidR="005738AB" w:rsidRPr="00E36A7F" w:rsidRDefault="00E36A7F" w:rsidP="00E36A7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 dokonał zmiany treści SIWZ, oraz załącznika nr 5. Dodatkowo dokonano modyfikacji załącznika nr 1.</w:t>
      </w:r>
      <w:bookmarkStart w:id="1" w:name="_GoBack"/>
      <w:bookmarkEnd w:id="1"/>
    </w:p>
    <w:p w:rsidR="00DA2A3E" w:rsidRPr="00DA2A3E" w:rsidRDefault="00DA2A3E" w:rsidP="00DA2A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6481" w:rsidRPr="00176481" w:rsidRDefault="00176481" w:rsidP="0017648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738AB" w:rsidRPr="005738AB" w:rsidRDefault="005738AB" w:rsidP="00573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738AB" w:rsidRPr="0057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 w15:restartNumberingAfterBreak="0">
    <w:nsid w:val="49FA2EE5"/>
    <w:multiLevelType w:val="hybridMultilevel"/>
    <w:tmpl w:val="824AF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AB"/>
    <w:rsid w:val="00016098"/>
    <w:rsid w:val="000F028E"/>
    <w:rsid w:val="00176481"/>
    <w:rsid w:val="00351458"/>
    <w:rsid w:val="00400AA1"/>
    <w:rsid w:val="005738AB"/>
    <w:rsid w:val="005E3CAD"/>
    <w:rsid w:val="00635878"/>
    <w:rsid w:val="006B695C"/>
    <w:rsid w:val="00886B8A"/>
    <w:rsid w:val="00954F47"/>
    <w:rsid w:val="00C47B17"/>
    <w:rsid w:val="00CE07D4"/>
    <w:rsid w:val="00DA2A3E"/>
    <w:rsid w:val="00DC4EAE"/>
    <w:rsid w:val="00DF5166"/>
    <w:rsid w:val="00E3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CFC53-4D51-457A-A17D-E4398E73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A474-814B-4FB4-91D4-F27DAE39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Administrator</cp:lastModifiedBy>
  <cp:revision>15</cp:revision>
  <dcterms:created xsi:type="dcterms:W3CDTF">2018-10-18T11:56:00Z</dcterms:created>
  <dcterms:modified xsi:type="dcterms:W3CDTF">2018-10-19T08:24:00Z</dcterms:modified>
</cp:coreProperties>
</file>